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B2E41F" w14:textId="4ADD114E" w:rsidR="001D0BB1" w:rsidRPr="008859A1" w:rsidRDefault="001D0BB1" w:rsidP="008962B4">
                            <w:pPr>
                              <w:jc w:val="center"/>
                              <w:rPr>
                                <w:color w:val="FFFFFF" w:themeColor="background1"/>
                                <w:sz w:val="52"/>
                                <w:szCs w:val="52"/>
                              </w:rPr>
                            </w:pPr>
                            <w:r w:rsidRPr="008859A1">
                              <w:rPr>
                                <w:rFonts w:ascii="Calibri" w:hAnsi="Calibri"/>
                                <w:color w:val="FFFFFF" w:themeColor="background1"/>
                                <w:sz w:val="52"/>
                                <w:szCs w:val="52"/>
                                <w:lang w:val="de-DE"/>
                              </w:rPr>
                              <w:t>Arundhati</w:t>
                            </w:r>
                          </w:p>
                          <w:p w14:paraId="6572C482" w14:textId="12DE7172" w:rsidR="006F19DF" w:rsidRPr="008859A1" w:rsidRDefault="001D0BB1" w:rsidP="008962B4">
                            <w:pPr>
                              <w:jc w:val="center"/>
                              <w:rPr>
                                <w:color w:val="FFFFFF" w:themeColor="background1"/>
                                <w:sz w:val="52"/>
                                <w:szCs w:val="52"/>
                              </w:rPr>
                            </w:pPr>
                            <w:r w:rsidRPr="008859A1">
                              <w:rPr>
                                <w:color w:val="FFFFFF" w:themeColor="background1"/>
                                <w:sz w:val="52"/>
                                <w:szCs w:val="52"/>
                              </w:rPr>
                              <w:t>Roy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7AB2E41F" w14:textId="4ADD114E" w:rsidR="001D0BB1" w:rsidRPr="008859A1" w:rsidRDefault="001D0BB1" w:rsidP="008962B4">
                      <w:pPr>
                        <w:jc w:val="center"/>
                        <w:rPr>
                          <w:color w:val="FFFFFF" w:themeColor="background1"/>
                          <w:sz w:val="52"/>
                          <w:szCs w:val="52"/>
                        </w:rPr>
                      </w:pPr>
                      <w:r w:rsidRPr="008859A1">
                        <w:rPr>
                          <w:rFonts w:ascii="Calibri" w:hAnsi="Calibri"/>
                          <w:color w:val="FFFFFF" w:themeColor="background1"/>
                          <w:sz w:val="52"/>
                          <w:szCs w:val="52"/>
                          <w:lang w:val="de-DE"/>
                        </w:rPr>
                        <w:t>Arundhati</w:t>
                      </w:r>
                    </w:p>
                    <w:p w14:paraId="6572C482" w14:textId="12DE7172" w:rsidR="006F19DF" w:rsidRPr="008859A1" w:rsidRDefault="001D0BB1" w:rsidP="008962B4">
                      <w:pPr>
                        <w:jc w:val="center"/>
                        <w:rPr>
                          <w:color w:val="FFFFFF" w:themeColor="background1"/>
                          <w:sz w:val="52"/>
                          <w:szCs w:val="52"/>
                        </w:rPr>
                      </w:pPr>
                      <w:r w:rsidRPr="008859A1">
                        <w:rPr>
                          <w:color w:val="FFFFFF" w:themeColor="background1"/>
                          <w:sz w:val="52"/>
                          <w:szCs w:val="52"/>
                        </w:rPr>
                        <w:t>Roy</w:t>
                      </w:r>
                    </w:p>
                  </w:txbxContent>
                </v:textbox>
              </v:rect>
            </w:pict>
          </mc:Fallback>
        </mc:AlternateContent>
      </w:r>
      <w:r>
        <w:rPr>
          <w:i/>
          <w:sz w:val="24"/>
          <w:szCs w:val="24"/>
        </w:rPr>
        <w:t xml:space="preserve"> </w:t>
      </w:r>
    </w:p>
    <w:p w14:paraId="2B279F4F" w14:textId="008625DD" w:rsidR="00D11977" w:rsidRPr="00D11977" w:rsidRDefault="008859A1" w:rsidP="00D11977">
      <w:pPr>
        <w:rPr>
          <w:rFonts w:ascii="Times New Roman" w:eastAsia="Times New Roman" w:hAnsi="Times New Roman" w:cs="Times New Roman"/>
          <w:sz w:val="24"/>
          <w:szCs w:val="24"/>
          <w:lang w:val="en-US"/>
        </w:rPr>
      </w:pPr>
      <w:r>
        <w:rPr>
          <w:rFonts w:ascii="Calibri" w:hAnsi="Calibri"/>
          <w:lang w:val="en-US"/>
        </w:rPr>
        <w:t xml:space="preserve"> </w:t>
      </w:r>
    </w:p>
    <w:p w14:paraId="068A70C1" w14:textId="7F1C85CE" w:rsidR="008F78B7" w:rsidRPr="008F78B7" w:rsidRDefault="008F78B7" w:rsidP="008F78B7">
      <w:pPr>
        <w:rPr>
          <w:rFonts w:ascii="Times New Roman" w:eastAsia="Times New Roman" w:hAnsi="Times New Roman" w:cs="Times New Roman"/>
          <w:sz w:val="24"/>
          <w:szCs w:val="24"/>
          <w:lang w:val="en-US"/>
        </w:rPr>
      </w:pPr>
      <w:r w:rsidRPr="008F78B7">
        <w:rPr>
          <w:rFonts w:ascii="Times New Roman" w:eastAsia="Times New Roman" w:hAnsi="Times New Roman" w:cs="Times New Roman"/>
          <w:sz w:val="24"/>
          <w:szCs w:val="24"/>
          <w:lang w:val="en-US"/>
        </w:rPr>
        <w:fldChar w:fldCharType="begin"/>
      </w:r>
      <w:r w:rsidRPr="008F78B7">
        <w:rPr>
          <w:rFonts w:ascii="Times New Roman" w:eastAsia="Times New Roman" w:hAnsi="Times New Roman" w:cs="Times New Roman"/>
          <w:sz w:val="24"/>
          <w:szCs w:val="24"/>
          <w:lang w:val="en-US"/>
        </w:rPr>
        <w:instrText xml:space="preserve"> INCLUDEPICTURE "https://cdn.britannica.com/s:250x250,c:crop/96/167696-050-22B2A133/Arundhati-Roy.jpg" \* MERGEFORMATINET </w:instrText>
      </w:r>
      <w:r w:rsidR="007214E2">
        <w:rPr>
          <w:rFonts w:ascii="Times New Roman" w:eastAsia="Times New Roman" w:hAnsi="Times New Roman" w:cs="Times New Roman"/>
          <w:sz w:val="24"/>
          <w:szCs w:val="24"/>
          <w:lang w:val="en-US"/>
        </w:rPr>
        <w:fldChar w:fldCharType="separate"/>
      </w:r>
      <w:r w:rsidRPr="008F78B7">
        <w:rPr>
          <w:rFonts w:ascii="Times New Roman" w:eastAsia="Times New Roman" w:hAnsi="Times New Roman" w:cs="Times New Roman"/>
          <w:sz w:val="24"/>
          <w:szCs w:val="24"/>
          <w:lang w:val="en-US"/>
        </w:rPr>
        <w:fldChar w:fldCharType="end"/>
      </w:r>
    </w:p>
    <w:p w14:paraId="0A323668" w14:textId="1C061F74" w:rsidR="001D0BB1" w:rsidRPr="008859A1" w:rsidRDefault="000535B8" w:rsidP="008859A1">
      <w:pPr>
        <w:spacing w:before="120" w:after="120"/>
        <w:jc w:val="both"/>
        <w:rPr>
          <w:rFonts w:cstheme="minorHAnsi"/>
          <w:i/>
          <w:sz w:val="24"/>
          <w:szCs w:val="24"/>
        </w:rPr>
      </w:pPr>
      <w:r w:rsidRPr="00A25012">
        <w:rPr>
          <w:rFonts w:cstheme="minorHAnsi"/>
          <w:i/>
          <w:sz w:val="24"/>
          <w:szCs w:val="24"/>
        </w:rPr>
        <w:t xml:space="preserve"> </w:t>
      </w:r>
      <w:r w:rsidR="008F78B7" w:rsidRPr="008F78B7">
        <w:rPr>
          <w:rFonts w:ascii="Times New Roman" w:eastAsia="Times New Roman" w:hAnsi="Times New Roman" w:cs="Times New Roman"/>
          <w:noProof/>
          <w:lang w:val="en-US"/>
        </w:rPr>
        <w:drawing>
          <wp:anchor distT="0" distB="0" distL="114300" distR="114300" simplePos="0" relativeHeight="251808768" behindDoc="0" locked="0" layoutInCell="1" allowOverlap="1" wp14:anchorId="50A93606" wp14:editId="7DEB5533">
            <wp:simplePos x="0" y="0"/>
            <wp:positionH relativeFrom="column">
              <wp:posOffset>-1986682</wp:posOffset>
            </wp:positionH>
            <wp:positionV relativeFrom="paragraph">
              <wp:posOffset>209910</wp:posOffset>
            </wp:positionV>
            <wp:extent cx="1710055" cy="1710055"/>
            <wp:effectExtent l="0" t="0" r="4445" b="4445"/>
            <wp:wrapNone/>
            <wp:docPr id="4" name="Picture 4" descr="Roy, Arundh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 Arundha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BB1" w:rsidRPr="001D0BB1">
        <w:rPr>
          <w:rFonts w:ascii="Calibri" w:hAnsi="Calibri"/>
          <w:lang w:val="en-US"/>
        </w:rPr>
        <w:t xml:space="preserve">Arundhati Roy, an Indian author, political activist, and actress, is best known for her 1997 award-winning debut novel The God of Small Things. Since then, she has written mainly politically oriented non-fiction, focusing on India’s problems in a world of global capitalism. She is also well known for her engagement in both environmental and human rights issues, criticizing Indian legal authorities and India’s middle class. She has also faced legal </w:t>
      </w:r>
      <w:r w:rsidR="001D0BB1" w:rsidRPr="007A7E1C">
        <w:rPr>
          <w:rFonts w:ascii="Calibri" w:hAnsi="Calibri"/>
          <w:color w:val="000000" w:themeColor="text1"/>
          <w:lang w:val="en-US"/>
        </w:rPr>
        <w:t xml:space="preserve">prosecution </w:t>
      </w:r>
      <w:r w:rsidR="001D0BB1" w:rsidRPr="007A7E1C">
        <w:rPr>
          <w:rStyle w:val="None"/>
          <w:rFonts w:ascii="Calibri" w:hAnsi="Calibri"/>
          <w:color w:val="000000" w:themeColor="text1"/>
          <w:lang w:val="en-US"/>
        </w:rPr>
        <w:t xml:space="preserve">by </w:t>
      </w:r>
      <w:r w:rsidR="001D0BB1" w:rsidRPr="007A7E1C">
        <w:rPr>
          <w:rFonts w:ascii="Calibri" w:hAnsi="Calibri"/>
          <w:color w:val="000000" w:themeColor="text1"/>
          <w:lang w:val="en-US"/>
        </w:rPr>
        <w:t xml:space="preserve">trying </w:t>
      </w:r>
      <w:r w:rsidR="001D0BB1" w:rsidRPr="001D0BB1">
        <w:rPr>
          <w:rFonts w:ascii="Calibri" w:hAnsi="Calibri"/>
          <w:lang w:val="en-US"/>
        </w:rPr>
        <w:t>to prevent the construction of the Narmada dam project, which is portrayed in the 2002 documentary DAM/AGE</w:t>
      </w:r>
      <w:r w:rsidR="007A7E1C">
        <w:rPr>
          <w:rFonts w:ascii="Calibri" w:hAnsi="Calibri"/>
          <w:lang w:val="en-US"/>
        </w:rPr>
        <w:t>; by supporting Kashmiri independence;</w:t>
      </w:r>
      <w:r w:rsidR="001D0BB1" w:rsidRPr="001D0BB1">
        <w:rPr>
          <w:rFonts w:ascii="Calibri" w:hAnsi="Calibri"/>
          <w:lang w:val="en-US"/>
        </w:rPr>
        <w:t xml:space="preserve"> and </w:t>
      </w:r>
      <w:r w:rsidR="007A7E1C">
        <w:rPr>
          <w:rFonts w:ascii="Calibri" w:hAnsi="Calibri"/>
          <w:lang w:val="en-US"/>
        </w:rPr>
        <w:t xml:space="preserve">by </w:t>
      </w:r>
      <w:r w:rsidR="001D0BB1" w:rsidRPr="001D0BB1">
        <w:rPr>
          <w:rFonts w:ascii="Calibri" w:hAnsi="Calibri"/>
          <w:lang w:val="en-US"/>
        </w:rPr>
        <w:t xml:space="preserve">defending a professor arrested for alleged Maoist links in one of her articles. In 2019, she cosigned an open letter </w:t>
      </w:r>
      <w:r w:rsidR="007A7E1C">
        <w:rPr>
          <w:rFonts w:ascii="Calibri" w:hAnsi="Calibri"/>
          <w:lang w:val="en-US"/>
        </w:rPr>
        <w:t xml:space="preserve">that </w:t>
      </w:r>
      <w:r w:rsidR="001D0BB1" w:rsidRPr="001D0BB1">
        <w:rPr>
          <w:rFonts w:ascii="Calibri" w:hAnsi="Calibri"/>
          <w:lang w:val="en-US"/>
        </w:rPr>
        <w:t xml:space="preserve">Afghan women </w:t>
      </w:r>
      <w:r w:rsidR="007A7E1C">
        <w:rPr>
          <w:rFonts w:ascii="Calibri" w:hAnsi="Calibri"/>
          <w:lang w:val="en-US"/>
        </w:rPr>
        <w:t xml:space="preserve">ought to be involved </w:t>
      </w:r>
      <w:r w:rsidR="001D0BB1" w:rsidRPr="001D0BB1">
        <w:rPr>
          <w:rFonts w:ascii="Calibri" w:hAnsi="Calibri"/>
          <w:lang w:val="en-US"/>
        </w:rPr>
        <w:t xml:space="preserve">in peace talks between the U.S. and the Taliban. Her outspoken advocacy for human rights was recognized with the 2002 </w:t>
      </w:r>
      <w:proofErr w:type="spellStart"/>
      <w:r w:rsidR="001D0BB1" w:rsidRPr="007A7E1C">
        <w:rPr>
          <w:rFonts w:ascii="Calibri" w:hAnsi="Calibri"/>
          <w:i/>
          <w:iCs/>
          <w:lang w:val="en-US"/>
        </w:rPr>
        <w:t>Lannan</w:t>
      </w:r>
      <w:proofErr w:type="spellEnd"/>
      <w:r w:rsidR="001D0BB1" w:rsidRPr="007A7E1C">
        <w:rPr>
          <w:rFonts w:ascii="Calibri" w:hAnsi="Calibri"/>
          <w:i/>
          <w:iCs/>
          <w:lang w:val="en-US"/>
        </w:rPr>
        <w:t xml:space="preserve"> Cultural Freedom Award</w:t>
      </w:r>
      <w:r w:rsidR="001D0BB1" w:rsidRPr="001D0BB1">
        <w:rPr>
          <w:rFonts w:ascii="Calibri" w:hAnsi="Calibri"/>
          <w:lang w:val="en-US"/>
        </w:rPr>
        <w:t xml:space="preserve">, the 2004 </w:t>
      </w:r>
      <w:r w:rsidR="001D0BB1" w:rsidRPr="007A7E1C">
        <w:rPr>
          <w:rFonts w:ascii="Calibri" w:hAnsi="Calibri"/>
          <w:i/>
          <w:iCs/>
          <w:lang w:val="en-US"/>
        </w:rPr>
        <w:t>Sydney Peace Prize</w:t>
      </w:r>
      <w:r w:rsidR="001D0BB1" w:rsidRPr="001D0BB1">
        <w:rPr>
          <w:rFonts w:ascii="Calibri" w:hAnsi="Calibri"/>
          <w:lang w:val="en-US"/>
        </w:rPr>
        <w:t xml:space="preserve">, and the 2006 </w:t>
      </w:r>
      <w:r w:rsidR="001D0BB1" w:rsidRPr="007A7E1C">
        <w:rPr>
          <w:rFonts w:ascii="Calibri" w:hAnsi="Calibri"/>
          <w:i/>
          <w:iCs/>
          <w:lang w:val="en-US"/>
        </w:rPr>
        <w:t xml:space="preserve">Sahitya </w:t>
      </w:r>
      <w:proofErr w:type="spellStart"/>
      <w:r w:rsidR="001D0BB1" w:rsidRPr="007A7E1C">
        <w:rPr>
          <w:rFonts w:ascii="Calibri" w:hAnsi="Calibri"/>
          <w:i/>
          <w:iCs/>
          <w:lang w:val="en-US"/>
        </w:rPr>
        <w:t>Akademi</w:t>
      </w:r>
      <w:proofErr w:type="spellEnd"/>
      <w:r w:rsidR="001D0BB1" w:rsidRPr="007A7E1C">
        <w:rPr>
          <w:rFonts w:ascii="Calibri" w:hAnsi="Calibri"/>
          <w:i/>
          <w:iCs/>
          <w:lang w:val="en-US"/>
        </w:rPr>
        <w:t xml:space="preserve"> Award</w:t>
      </w:r>
      <w:r w:rsidR="001D0BB1" w:rsidRPr="001D0BB1">
        <w:rPr>
          <w:rFonts w:ascii="Calibri" w:hAnsi="Calibri"/>
          <w:lang w:val="en-US"/>
        </w:rPr>
        <w:t xml:space="preserve"> from the </w:t>
      </w:r>
      <w:r w:rsidR="001D0BB1" w:rsidRPr="007A7E1C">
        <w:rPr>
          <w:rFonts w:ascii="Calibri" w:hAnsi="Calibri"/>
          <w:i/>
          <w:iCs/>
          <w:lang w:val="en-US"/>
        </w:rPr>
        <w:t xml:space="preserve">Indian </w:t>
      </w:r>
      <w:r w:rsidR="007A7E1C" w:rsidRPr="007A7E1C">
        <w:rPr>
          <w:rFonts w:ascii="Calibri" w:hAnsi="Calibri"/>
          <w:i/>
          <w:iCs/>
          <w:lang w:val="en-US"/>
        </w:rPr>
        <w:t>Academy</w:t>
      </w:r>
      <w:r w:rsidR="001D0BB1" w:rsidRPr="007A7E1C">
        <w:rPr>
          <w:rFonts w:ascii="Calibri" w:hAnsi="Calibri"/>
          <w:i/>
          <w:iCs/>
          <w:lang w:val="en-US"/>
        </w:rPr>
        <w:t xml:space="preserve"> of Letters</w:t>
      </w:r>
      <w:r w:rsidR="001D0BB1" w:rsidRPr="001D0BB1">
        <w:rPr>
          <w:rFonts w:ascii="Calibri" w:hAnsi="Calibri"/>
          <w:lang w:val="en-US"/>
        </w:rPr>
        <w:t xml:space="preserve">. </w:t>
      </w:r>
    </w:p>
    <w:p w14:paraId="7BA449A6" w14:textId="747E87FE" w:rsidR="00BA6381" w:rsidRPr="008859A1" w:rsidRDefault="00E37457" w:rsidP="008859A1">
      <w:pPr>
        <w:pStyle w:val="BodyA"/>
        <w:rPr>
          <w:rFonts w:ascii="Calibri" w:eastAsia="Calibri" w:hAnsi="Calibri" w:cs="Calibri"/>
          <w:lang w:val="en-US"/>
        </w:rPr>
      </w:pPr>
      <w:r>
        <w:rPr>
          <w:rFonts w:ascii="Calibri" w:hAnsi="Calibri"/>
          <w:lang w:val="en-US"/>
        </w:rPr>
        <w:t>(</w:t>
      </w:r>
      <w:hyperlink r:id="rId12" w:history="1">
        <w:r w:rsidRPr="00E37457">
          <w:rPr>
            <w:rStyle w:val="Hyperlink0"/>
            <w:rFonts w:ascii="Calibri" w:hAnsi="Calibri"/>
            <w:lang w:val="en-US"/>
          </w:rPr>
          <w:t>https://www.britannica.com/biography/Arundhati-Roy</w:t>
        </w:r>
      </w:hyperlink>
      <w:r w:rsidR="00A10865">
        <w:rPr>
          <w:rFonts w:asciiTheme="minorHAnsi" w:hAnsiTheme="minorHAnsi" w:cstheme="minorHAnsi"/>
          <w:lang w:val="en-US"/>
        </w:rPr>
        <w:t>)</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710754A9" w:rsidR="00FF4432" w:rsidRPr="00A25012" w:rsidRDefault="001D0BB1" w:rsidP="00C5353B">
            <w:pPr>
              <w:pStyle w:val="Default"/>
              <w:spacing w:before="0" w:after="322" w:line="240" w:lineRule="auto"/>
              <w:rPr>
                <w:rFonts w:asciiTheme="minorHAnsi" w:hAnsiTheme="minorHAnsi" w:cstheme="minorHAnsi"/>
                <w:b/>
                <w:i/>
                <w:iCs/>
              </w:rPr>
            </w:pPr>
            <w:r>
              <w:rPr>
                <w:rFonts w:asciiTheme="minorHAnsi" w:hAnsiTheme="minorHAnsi" w:cstheme="minorHAnsi"/>
                <w:b/>
                <w:color w:val="000000" w:themeColor="text1"/>
              </w:rPr>
              <w:t>AR</w:t>
            </w:r>
            <w:r w:rsidR="00D837D5" w:rsidRPr="00A25012">
              <w:rPr>
                <w:rFonts w:asciiTheme="minorHAnsi" w:hAnsiTheme="minorHAnsi" w:cstheme="minorHAnsi"/>
                <w:b/>
                <w:color w:val="000000" w:themeColor="text1"/>
              </w:rPr>
              <w:t xml:space="preserve"> </w:t>
            </w:r>
            <w:r w:rsidR="004C750E" w:rsidRPr="00A25012">
              <w:rPr>
                <w:rFonts w:asciiTheme="minorHAnsi" w:hAnsiTheme="minorHAnsi" w:cstheme="minorHAnsi"/>
                <w:b/>
                <w:color w:val="000000" w:themeColor="text1"/>
              </w:rPr>
              <w:t>1</w:t>
            </w:r>
            <w:r w:rsidR="00FF4432" w:rsidRPr="00A25012">
              <w:rPr>
                <w:rFonts w:asciiTheme="minorHAnsi" w:hAnsiTheme="minorHAnsi" w:cstheme="minorHAnsi"/>
                <w:b/>
                <w:i/>
                <w:iCs/>
                <w:color w:val="000000" w:themeColor="text1"/>
              </w:rPr>
              <w:t xml:space="preserve">. </w:t>
            </w:r>
            <w:r w:rsidR="008D6944" w:rsidRPr="00A25012">
              <w:rPr>
                <w:rFonts w:asciiTheme="minorHAnsi" w:hAnsiTheme="minorHAnsi" w:cstheme="minorHAnsi"/>
                <w:b/>
                <w:i/>
                <w:iCs/>
                <w:color w:val="000000" w:themeColor="text1"/>
              </w:rPr>
              <w:t xml:space="preserve"> </w:t>
            </w:r>
            <w:r w:rsidR="00C5353B" w:rsidRPr="00C5353B">
              <w:rPr>
                <w:rStyle w:val="None"/>
                <w:rFonts w:asciiTheme="minorHAnsi" w:hAnsiTheme="minorHAnsi" w:cstheme="minorHAnsi"/>
                <w:i/>
                <w:iCs/>
                <w:sz w:val="24"/>
                <w:szCs w:val="24"/>
              </w:rPr>
              <w:t>Arundhati Roy Interview: The Role of the Writer</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370508" w:rsidRDefault="00363A1B" w:rsidP="00BA6381">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41DDBFBC" w14:textId="4A849735" w:rsidR="00C50699" w:rsidRPr="00C5353B" w:rsidRDefault="001D0BB1" w:rsidP="001D0BB1">
            <w:pPr>
              <w:pStyle w:val="BodyA"/>
              <w:rPr>
                <w:rStyle w:val="None"/>
                <w:rFonts w:ascii="Calibri" w:eastAsia="Calibri" w:hAnsi="Calibri" w:cs="Calibri"/>
                <w:lang w:val="en-US"/>
              </w:rPr>
            </w:pPr>
            <w:r w:rsidRPr="00C5353B">
              <w:rPr>
                <w:rStyle w:val="None"/>
                <w:rFonts w:ascii="Calibri" w:hAnsi="Calibri"/>
                <w:lang w:val="en-US"/>
              </w:rPr>
              <w:t xml:space="preserve">I never accept that added profession of being an activist because I think that reduces what writers used to be. All writers, not all writers, but many writers write about the world they live in without needing to be called “activists.” That’s a very new word, and that word has been added on because the idea of what a writer is in the world today has been reduced into a commodity. You know, you are supposed to be an entertainer who lives between literature festivals and bestseller lists, or something. </w:t>
            </w:r>
            <w:proofErr w:type="gramStart"/>
            <w:r w:rsidRPr="00C5353B">
              <w:rPr>
                <w:rStyle w:val="None"/>
                <w:rFonts w:ascii="Calibri" w:hAnsi="Calibri"/>
                <w:lang w:val="en-US"/>
              </w:rPr>
              <w:t>So</w:t>
            </w:r>
            <w:proofErr w:type="gramEnd"/>
            <w:r w:rsidRPr="00C5353B">
              <w:rPr>
                <w:rStyle w:val="None"/>
                <w:rFonts w:ascii="Calibri" w:hAnsi="Calibri"/>
                <w:lang w:val="en-US"/>
              </w:rPr>
              <w:t xml:space="preserve"> for me, I am a writer. I write sometimes </w:t>
            </w:r>
            <w:proofErr w:type="gramStart"/>
            <w:r w:rsidRPr="00C5353B">
              <w:rPr>
                <w:rStyle w:val="None"/>
                <w:rFonts w:ascii="Calibri" w:hAnsi="Calibri"/>
                <w:lang w:val="en-US"/>
              </w:rPr>
              <w:t>fiction ,</w:t>
            </w:r>
            <w:proofErr w:type="gramEnd"/>
            <w:r w:rsidRPr="00C5353B">
              <w:rPr>
                <w:rStyle w:val="None"/>
                <w:rFonts w:ascii="Calibri" w:hAnsi="Calibri"/>
                <w:lang w:val="en-US"/>
              </w:rPr>
              <w:t xml:space="preserve"> sometimes non-fiction, I write about the world I live in, sometimes in an exterior way, sometimes in an interior way, sometimes in all kinds of ways, which is what happens in one’s fiction, you know. </w:t>
            </w:r>
            <w:proofErr w:type="gramStart"/>
            <w:r w:rsidRPr="00C5353B">
              <w:rPr>
                <w:rStyle w:val="None"/>
                <w:rFonts w:ascii="Calibri" w:hAnsi="Calibri"/>
                <w:lang w:val="en-US"/>
              </w:rPr>
              <w:t>So</w:t>
            </w:r>
            <w:proofErr w:type="gramEnd"/>
            <w:r w:rsidRPr="00C5353B">
              <w:rPr>
                <w:rStyle w:val="None"/>
                <w:rFonts w:ascii="Calibri" w:hAnsi="Calibri"/>
                <w:lang w:val="en-US"/>
              </w:rPr>
              <w:t xml:space="preserve"> I would just say that the world is very busy classifying and codifying and putting people into silos </w:t>
            </w:r>
            <w:r>
              <w:rPr>
                <w:rStyle w:val="None"/>
                <w:rFonts w:ascii="Calibri" w:hAnsi="Calibri"/>
                <w:lang w:val="it-IT"/>
              </w:rPr>
              <w:t>[…]</w:t>
            </w:r>
            <w:r w:rsidRPr="00C5353B">
              <w:rPr>
                <w:rStyle w:val="None"/>
                <w:rFonts w:ascii="Calibri" w:hAnsi="Calibri"/>
                <w:lang w:val="en-US"/>
              </w:rPr>
              <w:t xml:space="preserve"> especially today when majoritarianism is on the rise. It’s our job to be unpopular, you know; it’s our job to stand alone and say what we really think. Not as activists, but as writers. It’s not different from anybody else, you know. I mean, I think right now we are faced with the biggest challenge to our understanding that any human beings have ever had to face. I’m talking about things like artificial intelligence, which today we are told can write masterpieces and translate masterpieces. They can do surgery. It can do everything, so human beings are going to be unsure of what it really means to be a human being or a synthetic human being. Is it more real than a human? Human beings are going to become redundant; they are going to become surplus; they are going to be people who are not part of the production process and therefore a very precarious species. And all successful species on the planet have known to self-destruct, and maybe we are on the verge of that if we don’t watch out</w:t>
            </w:r>
            <w:r w:rsidR="00C50699">
              <w:rPr>
                <w:rStyle w:val="None"/>
                <w:rFonts w:ascii="Calibri" w:hAnsi="Calibri"/>
                <w:lang w:val="it-IT"/>
              </w:rPr>
              <w:t>.</w:t>
            </w:r>
          </w:p>
          <w:p w14:paraId="7C626739" w14:textId="1012F215" w:rsidR="00C84227" w:rsidRPr="009D3184" w:rsidRDefault="00A25012" w:rsidP="00370508">
            <w:pPr>
              <w:pStyle w:val="Body"/>
              <w:rPr>
                <w:rFonts w:asciiTheme="minorHAnsi" w:hAnsiTheme="minorHAnsi" w:cstheme="minorHAnsi"/>
                <w:lang w:val="en-US"/>
              </w:rPr>
            </w:pPr>
            <w:r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448503A7" w14:textId="52E01F84" w:rsidR="00C5353B" w:rsidRDefault="00C5353B" w:rsidP="00C5353B">
            <w:pPr>
              <w:pStyle w:val="BodyA"/>
              <w:rPr>
                <w:rFonts w:ascii="Calibri" w:eastAsia="Calibri" w:hAnsi="Calibri" w:cs="Calibri"/>
              </w:rPr>
            </w:pPr>
            <w:r>
              <w:rPr>
                <w:rFonts w:ascii="Calibri" w:hAnsi="Calibri"/>
              </w:rPr>
              <w:t>7/6/2018</w:t>
            </w:r>
          </w:p>
          <w:p w14:paraId="3DE9F6E8" w14:textId="77777777" w:rsidR="00C5353B" w:rsidRDefault="00C5353B" w:rsidP="00C5353B">
            <w:pPr>
              <w:pStyle w:val="BodyA"/>
              <w:rPr>
                <w:rFonts w:ascii="Calibri" w:eastAsia="Calibri" w:hAnsi="Calibri" w:cs="Calibri"/>
              </w:rPr>
            </w:pPr>
            <w:r>
              <w:rPr>
                <w:rFonts w:ascii="Calibri" w:hAnsi="Calibri"/>
              </w:rPr>
              <w:t>Accessed on 3 May 2021</w:t>
            </w:r>
          </w:p>
          <w:p w14:paraId="1AF8621A" w14:textId="35FD3F85" w:rsidR="009E4E21" w:rsidRPr="00E13D74" w:rsidRDefault="009E4E21" w:rsidP="00A25012">
            <w:pPr>
              <w:pStyle w:val="Body"/>
            </w:pP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9E3791A" w14:textId="77777777" w:rsidR="00C5353B" w:rsidRPr="00C5353B" w:rsidRDefault="00C5353B" w:rsidP="00C5353B">
            <w:pPr>
              <w:pStyle w:val="BodyA"/>
              <w:rPr>
                <w:rFonts w:ascii="Calibri" w:eastAsia="Calibri" w:hAnsi="Calibri" w:cs="Calibri"/>
                <w:lang w:val="en-US"/>
              </w:rPr>
            </w:pPr>
            <w:r w:rsidRPr="00C5353B">
              <w:rPr>
                <w:rFonts w:ascii="Calibri" w:hAnsi="Calibri"/>
                <w:lang w:val="en-US"/>
              </w:rPr>
              <w:t>Louisiana Channel on YouTube</w:t>
            </w:r>
          </w:p>
          <w:p w14:paraId="770A798D" w14:textId="395CC8E4" w:rsidR="00A25012" w:rsidRPr="009707D7" w:rsidRDefault="00C5353B" w:rsidP="00370508">
            <w:pPr>
              <w:pStyle w:val="BodyA"/>
              <w:rPr>
                <w:rFonts w:ascii="Calibri" w:eastAsia="Calibri" w:hAnsi="Calibri" w:cs="Calibri"/>
                <w:lang w:val="en-US"/>
              </w:rPr>
            </w:pPr>
            <w:r w:rsidRPr="009707D7">
              <w:rPr>
                <w:rFonts w:asciiTheme="minorHAnsi" w:hAnsiTheme="minorHAnsi" w:cstheme="minorHAnsi"/>
                <w:lang w:val="en-US"/>
              </w:rPr>
              <w:t>(</w:t>
            </w:r>
            <w:hyperlink r:id="rId13" w:history="1">
              <w:r w:rsidRPr="009707D7">
                <w:rPr>
                  <w:rStyle w:val="Hyperlink"/>
                  <w:rFonts w:ascii="Calibri" w:hAnsi="Calibri"/>
                  <w:lang w:val="en-US"/>
                </w:rPr>
                <w:t>https://www.youtube.com/watch?v=y2h5AlqYwVU</w:t>
              </w:r>
            </w:hyperlink>
            <w:r w:rsidR="00370508" w:rsidRPr="009707D7">
              <w:rPr>
                <w:rFonts w:asciiTheme="minorHAnsi" w:hAnsiTheme="minorHAnsi" w:cstheme="minorHAnsi"/>
                <w:lang w:val="en-US"/>
              </w:rPr>
              <w:t>)</w:t>
            </w:r>
            <w:r w:rsidRPr="009707D7">
              <w:rPr>
                <w:rFonts w:asciiTheme="minorHAnsi" w:hAnsiTheme="minorHAnsi" w:cstheme="minorHAnsi"/>
                <w:lang w:val="en-US"/>
              </w:rPr>
              <w:t xml:space="preserve">, </w:t>
            </w:r>
            <w:r w:rsidRPr="009707D7">
              <w:rPr>
                <w:rFonts w:ascii="Calibri" w:hAnsi="Calibri"/>
                <w:lang w:val="en-US"/>
              </w:rPr>
              <w:t>min. 0:04 - 2:23</w:t>
            </w:r>
            <w:r w:rsidR="00370508" w:rsidRPr="00370508">
              <w:rPr>
                <w:rStyle w:val="None"/>
                <w:rFonts w:asciiTheme="minorHAnsi" w:hAnsiTheme="minorHAnsi" w:cstheme="minorHAnsi"/>
                <w:lang w:val="en-US"/>
              </w:rPr>
              <w:t xml:space="preserve">; </w:t>
            </w:r>
            <w:r w:rsidR="00370508" w:rsidRPr="00370508">
              <w:rPr>
                <w:rFonts w:asciiTheme="minorHAnsi" w:hAnsiTheme="minorHAnsi" w:cstheme="minorHAnsi"/>
                <w:lang w:val="en-US"/>
              </w:rPr>
              <w:t>close captioning available</w:t>
            </w:r>
          </w:p>
          <w:p w14:paraId="13348D41" w14:textId="04BC6637" w:rsidR="00FF4432" w:rsidRPr="00A25012" w:rsidRDefault="00FF4432" w:rsidP="00A25012">
            <w:pPr>
              <w:pStyle w:val="Body"/>
              <w:rPr>
                <w:lang w:val="en-US"/>
              </w:rPr>
            </w:pPr>
          </w:p>
        </w:tc>
      </w:tr>
    </w:tbl>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10EF7736" w:rsidR="00BA6381" w:rsidRPr="00A25012" w:rsidRDefault="009707D7" w:rsidP="009707D7">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lastRenderedPageBreak/>
              <w:t>AR</w:t>
            </w:r>
            <w:r w:rsidR="00A25012" w:rsidRPr="00A25012">
              <w:rPr>
                <w:rFonts w:asciiTheme="minorHAnsi" w:hAnsiTheme="minorHAnsi" w:cstheme="minorHAnsi"/>
                <w:b/>
                <w:color w:val="000000" w:themeColor="text1"/>
              </w:rPr>
              <w:t xml:space="preserve"> 2</w:t>
            </w:r>
            <w:r w:rsidR="00BA6381" w:rsidRPr="00A25012">
              <w:rPr>
                <w:rFonts w:asciiTheme="minorHAnsi" w:hAnsiTheme="minorHAnsi" w:cstheme="minorHAnsi"/>
                <w:b/>
                <w:i/>
                <w:iCs/>
                <w:color w:val="000000" w:themeColor="text1"/>
              </w:rPr>
              <w:t xml:space="preserve">.  </w:t>
            </w:r>
            <w:r w:rsidRPr="009707D7">
              <w:rPr>
                <w:rStyle w:val="None"/>
                <w:rFonts w:asciiTheme="minorHAnsi" w:hAnsiTheme="minorHAnsi" w:cstheme="minorHAnsi"/>
                <w:i/>
                <w:iCs/>
                <w:sz w:val="24"/>
                <w:szCs w:val="24"/>
              </w:rPr>
              <w:t xml:space="preserve">Arundhati Roy: Capitalism Is </w:t>
            </w:r>
            <w:r w:rsidRPr="009707D7">
              <w:rPr>
                <w:rStyle w:val="None"/>
                <w:rFonts w:asciiTheme="minorHAnsi" w:hAnsiTheme="minorHAnsi" w:cstheme="minorHAnsi"/>
                <w:i/>
                <w:iCs/>
                <w:sz w:val="24"/>
                <w:szCs w:val="24"/>
                <w:rtl/>
                <w:lang w:val="ar-SA"/>
              </w:rPr>
              <w:t>“</w:t>
            </w:r>
            <w:r w:rsidRPr="009707D7">
              <w:rPr>
                <w:rStyle w:val="None"/>
                <w:rFonts w:asciiTheme="minorHAnsi" w:hAnsiTheme="minorHAnsi" w:cstheme="minorHAnsi"/>
                <w:i/>
                <w:iCs/>
                <w:sz w:val="24"/>
                <w:szCs w:val="24"/>
              </w:rPr>
              <w:t>A Form of Religion” Stopping Solutions to Climate Change &amp; Inequality</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08816FEF" w14:textId="7CD91A41" w:rsidR="009707D7" w:rsidRPr="009707D7" w:rsidRDefault="009707D7" w:rsidP="009707D7">
            <w:pPr>
              <w:pStyle w:val="BodyA"/>
              <w:rPr>
                <w:rStyle w:val="None"/>
                <w:rFonts w:ascii="Calibri" w:eastAsia="Calibri" w:hAnsi="Calibri" w:cs="Calibri"/>
                <w:color w:val="FF3B30"/>
                <w:u w:color="FF3B30"/>
                <w:lang w:val="en-US"/>
              </w:rPr>
            </w:pPr>
            <w:r>
              <w:rPr>
                <w:rStyle w:val="None"/>
                <w:rFonts w:ascii="Calibri" w:hAnsi="Calibri"/>
                <w:lang w:val="it-IT"/>
              </w:rPr>
              <w:t>[…] [T]</w:t>
            </w:r>
            <w:r w:rsidRPr="009707D7">
              <w:rPr>
                <w:rStyle w:val="None"/>
                <w:rFonts w:ascii="Calibri" w:hAnsi="Calibri"/>
                <w:lang w:val="en-US"/>
              </w:rPr>
              <w:t xml:space="preserve">he thing is for me, it’s truly for so many years, people, let’s say in India, have been fighting this very idea of progress, of infinite growth, of this form of development, which has resulted now in what we call “jobless growth,” what everybody knows to be the case. You have nine individuals who own the same amount of wealth as the bottom five hundred million. This is what infinite growth has led to. Infinite growth for some people, you know. </w:t>
            </w:r>
            <w:proofErr w:type="gramStart"/>
            <w:r w:rsidRPr="009707D7">
              <w:rPr>
                <w:rStyle w:val="None"/>
                <w:rFonts w:ascii="Calibri" w:hAnsi="Calibri"/>
                <w:lang w:val="en-US"/>
              </w:rPr>
              <w:t>So</w:t>
            </w:r>
            <w:proofErr w:type="gramEnd"/>
            <w:r w:rsidRPr="009707D7">
              <w:rPr>
                <w:rStyle w:val="None"/>
                <w:rFonts w:ascii="Calibri" w:hAnsi="Calibri"/>
                <w:lang w:val="en-US"/>
              </w:rPr>
              <w:t xml:space="preserve"> I remember years ago I wrote an essay which ended by saying, “Can we leave the </w:t>
            </w:r>
            <w:r w:rsidRPr="009707D7">
              <w:rPr>
                <w:rStyle w:val="None"/>
                <w:rFonts w:ascii="Calibri" w:hAnsi="Calibri"/>
                <w:u w:color="FF3B30"/>
                <w:lang w:val="en-US"/>
              </w:rPr>
              <w:t>bauxite</w:t>
            </w:r>
            <w:r w:rsidRPr="009707D7">
              <w:rPr>
                <w:rStyle w:val="None"/>
                <w:rFonts w:ascii="Calibri" w:hAnsi="Calibri"/>
                <w:lang w:val="en-US"/>
              </w:rPr>
              <w:t xml:space="preserve"> in the mountain?” Because I think that’s ultimately the question: can you look at the mountain and not just calculate its mineral worth? Can you understand that a mountain has much more than just the value of the minerals in it? And there is a civilizational issue, right, that for people who have lived there have known that mountain. They know that it sustains. </w:t>
            </w:r>
            <w:r>
              <w:rPr>
                <w:rStyle w:val="None"/>
                <w:rFonts w:ascii="Calibri" w:hAnsi="Calibri"/>
                <w:lang w:val="it-IT"/>
              </w:rPr>
              <w:t>[…]</w:t>
            </w:r>
            <w:r w:rsidRPr="009707D7">
              <w:rPr>
                <w:rStyle w:val="None"/>
                <w:rFonts w:ascii="Calibri" w:hAnsi="Calibri"/>
                <w:lang w:val="en-US"/>
              </w:rPr>
              <w:t xml:space="preserve"> It’s not just a question of who’s getting this place but how does, for example, that </w:t>
            </w:r>
            <w:r w:rsidRPr="009707D7">
              <w:rPr>
                <w:rStyle w:val="None"/>
                <w:rFonts w:ascii="Calibri" w:hAnsi="Calibri"/>
                <w:u w:color="FF3B30"/>
                <w:lang w:val="en-US"/>
              </w:rPr>
              <w:t>bauxite mountain</w:t>
            </w:r>
            <w:r w:rsidRPr="009707D7">
              <w:rPr>
                <w:rStyle w:val="None"/>
                <w:rFonts w:ascii="Calibri" w:hAnsi="Calibri"/>
                <w:lang w:val="en-US"/>
              </w:rPr>
              <w:t xml:space="preserve">, which stores water and waters the plants all around it, which grows the food, which sustains a whole population. But it’s meant for a corporation that’s given the mining contract. It’s just, how much does that </w:t>
            </w:r>
            <w:r w:rsidRPr="009707D7">
              <w:rPr>
                <w:rStyle w:val="None"/>
                <w:rFonts w:ascii="Calibri" w:hAnsi="Calibri"/>
                <w:u w:color="FF3B30"/>
                <w:lang w:val="en-US"/>
              </w:rPr>
              <w:t>bauxite</w:t>
            </w:r>
            <w:r w:rsidRPr="009707D7">
              <w:rPr>
                <w:rStyle w:val="None"/>
                <w:rFonts w:ascii="Calibri" w:hAnsi="Calibri"/>
                <w:lang w:val="en-US"/>
              </w:rPr>
              <w:t xml:space="preserve"> cost, can we store it and trade it on the future’s market, you know? </w:t>
            </w:r>
            <w:proofErr w:type="gramStart"/>
            <w:r w:rsidRPr="009707D7">
              <w:rPr>
                <w:rStyle w:val="None"/>
                <w:rFonts w:ascii="Calibri" w:hAnsi="Calibri"/>
                <w:lang w:val="en-US"/>
              </w:rPr>
              <w:t>So</w:t>
            </w:r>
            <w:proofErr w:type="gramEnd"/>
            <w:r w:rsidRPr="009707D7">
              <w:rPr>
                <w:rStyle w:val="None"/>
                <w:rFonts w:ascii="Calibri" w:hAnsi="Calibri"/>
                <w:lang w:val="en-US"/>
              </w:rPr>
              <w:t xml:space="preserve"> this idea that you will never question </w:t>
            </w:r>
            <w:r w:rsidR="00DA0D63">
              <w:rPr>
                <w:rStyle w:val="None"/>
                <w:rFonts w:ascii="Calibri" w:hAnsi="Calibri"/>
                <w:lang w:val="en-US"/>
              </w:rPr>
              <w:t>y</w:t>
            </w:r>
            <w:r w:rsidRPr="009707D7">
              <w:rPr>
                <w:rStyle w:val="None"/>
                <w:rFonts w:ascii="Calibri" w:hAnsi="Calibri"/>
                <w:lang w:val="en-US"/>
              </w:rPr>
              <w:t xml:space="preserve">our idea of progress. You will never question the comfort of the </w:t>
            </w:r>
            <w:r w:rsidR="00DA0D63">
              <w:rPr>
                <w:rStyle w:val="None"/>
                <w:rFonts w:ascii="Calibri" w:hAnsi="Calibri"/>
                <w:lang w:val="en-US"/>
              </w:rPr>
              <w:t>G</w:t>
            </w:r>
            <w:r w:rsidRPr="009707D7">
              <w:rPr>
                <w:rStyle w:val="None"/>
                <w:rFonts w:ascii="Calibri" w:hAnsi="Calibri"/>
                <w:lang w:val="en-US"/>
              </w:rPr>
              <w:t xml:space="preserve">lobal </w:t>
            </w:r>
            <w:r w:rsidR="00DA0D63">
              <w:rPr>
                <w:rStyle w:val="None"/>
                <w:rFonts w:ascii="Calibri" w:hAnsi="Calibri"/>
                <w:lang w:val="en-US"/>
              </w:rPr>
              <w:t>N</w:t>
            </w:r>
            <w:r w:rsidRPr="009707D7">
              <w:rPr>
                <w:rStyle w:val="None"/>
                <w:rFonts w:ascii="Calibri" w:hAnsi="Calibri"/>
                <w:lang w:val="en-US"/>
              </w:rPr>
              <w:t>orth</w:t>
            </w:r>
            <w:r w:rsidR="00DA0D63">
              <w:rPr>
                <w:rStyle w:val="None"/>
                <w:rFonts w:ascii="Calibri" w:hAnsi="Calibri"/>
                <w:lang w:val="en-US"/>
              </w:rPr>
              <w:t xml:space="preserve">, and </w:t>
            </w:r>
            <w:r w:rsidRPr="00DA0D63">
              <w:rPr>
                <w:rStyle w:val="None"/>
                <w:rFonts w:ascii="Calibri" w:hAnsi="Calibri"/>
                <w:lang w:val="en-US"/>
              </w:rPr>
              <w:t xml:space="preserve">by the </w:t>
            </w:r>
            <w:r w:rsidR="00DA0D63" w:rsidRPr="00DA0D63">
              <w:rPr>
                <w:rStyle w:val="None"/>
                <w:rFonts w:ascii="Calibri" w:hAnsi="Calibri"/>
                <w:color w:val="000000" w:themeColor="text1"/>
                <w:lang w:val="en-US"/>
              </w:rPr>
              <w:t>G</w:t>
            </w:r>
            <w:r w:rsidRPr="00DA0D63">
              <w:rPr>
                <w:rStyle w:val="None"/>
                <w:rFonts w:ascii="Calibri" w:hAnsi="Calibri"/>
                <w:color w:val="000000" w:themeColor="text1"/>
                <w:lang w:val="en-US"/>
              </w:rPr>
              <w:t xml:space="preserve">lobal </w:t>
            </w:r>
            <w:r w:rsidR="00DA0D63" w:rsidRPr="00DA0D63">
              <w:rPr>
                <w:rStyle w:val="None"/>
                <w:rFonts w:ascii="Calibri" w:hAnsi="Calibri"/>
                <w:color w:val="000000" w:themeColor="text1"/>
                <w:lang w:val="en-US"/>
              </w:rPr>
              <w:t>N</w:t>
            </w:r>
            <w:r w:rsidRPr="00DA0D63">
              <w:rPr>
                <w:rStyle w:val="None"/>
                <w:rFonts w:ascii="Calibri" w:hAnsi="Calibri"/>
                <w:color w:val="000000" w:themeColor="text1"/>
                <w:lang w:val="en-US"/>
              </w:rPr>
              <w:t>orth a</w:t>
            </w:r>
            <w:r w:rsidRPr="00DA0D63">
              <w:rPr>
                <w:rStyle w:val="None"/>
                <w:rFonts w:ascii="Calibri" w:hAnsi="Calibri"/>
                <w:color w:val="000000" w:themeColor="text1"/>
                <w:u w:color="FF3B30"/>
                <w:lang w:val="en-US"/>
              </w:rPr>
              <w:t xml:space="preserve">nd the </w:t>
            </w:r>
            <w:r w:rsidR="00DA0D63" w:rsidRPr="00DA0D63">
              <w:rPr>
                <w:rStyle w:val="None"/>
                <w:rFonts w:ascii="Calibri" w:hAnsi="Calibri"/>
                <w:color w:val="000000" w:themeColor="text1"/>
                <w:u w:color="FF3B30"/>
                <w:lang w:val="en-US"/>
              </w:rPr>
              <w:t>E</w:t>
            </w:r>
            <w:r w:rsidRPr="00DA0D63">
              <w:rPr>
                <w:rStyle w:val="None"/>
                <w:rFonts w:ascii="Calibri" w:hAnsi="Calibri"/>
                <w:color w:val="000000" w:themeColor="text1"/>
                <w:u w:color="FF3B30"/>
                <w:lang w:val="en-US"/>
              </w:rPr>
              <w:t xml:space="preserve">lite </w:t>
            </w:r>
            <w:r w:rsidR="00DA0D63" w:rsidRPr="00DA0D63">
              <w:rPr>
                <w:rStyle w:val="None"/>
                <w:rFonts w:ascii="Calibri" w:hAnsi="Calibri"/>
                <w:color w:val="000000" w:themeColor="text1"/>
                <w:u w:color="FF3B30"/>
                <w:lang w:val="en-US"/>
              </w:rPr>
              <w:t>S</w:t>
            </w:r>
            <w:r w:rsidRPr="00DA0D63">
              <w:rPr>
                <w:rStyle w:val="None"/>
                <w:rFonts w:ascii="Calibri" w:hAnsi="Calibri"/>
                <w:color w:val="000000" w:themeColor="text1"/>
                <w:u w:color="FF3B30"/>
                <w:lang w:val="en-US"/>
              </w:rPr>
              <w:t xml:space="preserve">outh and the </w:t>
            </w:r>
            <w:r w:rsidR="00DA0D63" w:rsidRPr="00DA0D63">
              <w:rPr>
                <w:rStyle w:val="None"/>
                <w:rFonts w:ascii="Calibri" w:hAnsi="Calibri"/>
                <w:color w:val="000000" w:themeColor="text1"/>
                <w:u w:color="FF3B30"/>
                <w:lang w:val="en-US"/>
              </w:rPr>
              <w:t>D</w:t>
            </w:r>
            <w:r w:rsidRPr="00DA0D63">
              <w:rPr>
                <w:rStyle w:val="None"/>
                <w:rFonts w:ascii="Calibri" w:hAnsi="Calibri"/>
                <w:color w:val="000000" w:themeColor="text1"/>
                <w:u w:color="FF3B30"/>
                <w:lang w:val="en-US"/>
              </w:rPr>
              <w:t xml:space="preserve">owntrodden </w:t>
            </w:r>
            <w:r w:rsidR="00DA0D63" w:rsidRPr="00DA0D63">
              <w:rPr>
                <w:rStyle w:val="None"/>
                <w:rFonts w:ascii="Calibri" w:hAnsi="Calibri"/>
                <w:color w:val="000000" w:themeColor="text1"/>
                <w:u w:color="FF3B30"/>
                <w:lang w:val="en-US"/>
              </w:rPr>
              <w:t>N</w:t>
            </w:r>
            <w:r w:rsidRPr="00DA0D63">
              <w:rPr>
                <w:rStyle w:val="None"/>
                <w:rFonts w:ascii="Calibri" w:hAnsi="Calibri"/>
                <w:color w:val="000000" w:themeColor="text1"/>
                <w:u w:color="FF3B30"/>
                <w:lang w:val="en-US"/>
              </w:rPr>
              <w:t xml:space="preserve">orth, you know. </w:t>
            </w:r>
            <w:proofErr w:type="gramStart"/>
            <w:r w:rsidRPr="00DA0D63">
              <w:rPr>
                <w:rStyle w:val="None"/>
                <w:rFonts w:ascii="Calibri" w:hAnsi="Calibri"/>
                <w:color w:val="000000" w:themeColor="text1"/>
                <w:u w:color="FF3B30"/>
                <w:lang w:val="en-US"/>
              </w:rPr>
              <w:t>So</w:t>
            </w:r>
            <w:proofErr w:type="gramEnd"/>
            <w:r w:rsidRPr="00DA0D63">
              <w:rPr>
                <w:rStyle w:val="None"/>
                <w:rFonts w:ascii="Calibri" w:hAnsi="Calibri"/>
                <w:color w:val="000000" w:themeColor="text1"/>
                <w:u w:color="FF3B30"/>
                <w:lang w:val="en-US"/>
              </w:rPr>
              <w:t xml:space="preserve"> it’s like what I said, you know, the elite of the world have all succeeded into outer space. </w:t>
            </w:r>
            <w:r w:rsidRPr="00DA0D63">
              <w:rPr>
                <w:rStyle w:val="None"/>
                <w:rFonts w:ascii="Calibri" w:hAnsi="Calibri"/>
                <w:color w:val="000000" w:themeColor="text1"/>
                <w:lang w:val="en-US"/>
              </w:rPr>
              <w:t>And they have a country up there</w:t>
            </w:r>
            <w:r w:rsidRPr="00DA0D63">
              <w:rPr>
                <w:rStyle w:val="None"/>
                <w:rFonts w:ascii="Calibri" w:hAnsi="Calibri"/>
                <w:lang w:val="en-US"/>
              </w:rPr>
              <w:t>, and they look and say, “What’s our water doing in their rivers, and what’s our timber doing</w:t>
            </w:r>
            <w:r w:rsidRPr="009707D7">
              <w:rPr>
                <w:rStyle w:val="None"/>
                <w:rFonts w:ascii="Calibri" w:hAnsi="Calibri"/>
                <w:lang w:val="en-US"/>
              </w:rPr>
              <w:t xml:space="preserve"> in their forests?” </w:t>
            </w:r>
            <w:proofErr w:type="gramStart"/>
            <w:r w:rsidRPr="009707D7">
              <w:rPr>
                <w:rStyle w:val="None"/>
                <w:rFonts w:ascii="Calibri" w:hAnsi="Calibri"/>
                <w:lang w:val="en-US"/>
              </w:rPr>
              <w:t>So</w:t>
            </w:r>
            <w:proofErr w:type="gramEnd"/>
            <w:r w:rsidRPr="009707D7">
              <w:rPr>
                <w:rStyle w:val="None"/>
                <w:rFonts w:ascii="Calibri" w:hAnsi="Calibri"/>
                <w:lang w:val="en-US"/>
              </w:rPr>
              <w:t xml:space="preserve"> there is a psychotic refusal to understand that the survival of the species is connected to the survival of the planet, you know, because this sort of progress is a kind of church now. It’s not </w:t>
            </w:r>
            <w:r w:rsidR="000C5345" w:rsidRPr="009707D7">
              <w:rPr>
                <w:rStyle w:val="None"/>
                <w:rFonts w:ascii="Calibri" w:hAnsi="Calibri"/>
                <w:lang w:val="en-US"/>
              </w:rPr>
              <w:t>amenable</w:t>
            </w:r>
            <w:r w:rsidRPr="009707D7">
              <w:rPr>
                <w:rStyle w:val="None"/>
                <w:rFonts w:ascii="Calibri" w:hAnsi="Calibri"/>
                <w:lang w:val="en-US"/>
              </w:rPr>
              <w:t xml:space="preserve"> to reason. So it’s very difficult to know how any conversation</w:t>
            </w:r>
            <w:r w:rsidR="00DA0D63">
              <w:rPr>
                <w:rStyle w:val="None"/>
                <w:rFonts w:ascii="Calibri" w:hAnsi="Calibri"/>
                <w:lang w:val="en-US"/>
              </w:rPr>
              <w:t xml:space="preserve">, </w:t>
            </w:r>
            <w:r w:rsidRPr="00DA0D63">
              <w:rPr>
                <w:rStyle w:val="None"/>
                <w:rFonts w:ascii="Calibri" w:hAnsi="Calibri"/>
                <w:color w:val="000000" w:themeColor="text1"/>
                <w:lang w:val="en-US"/>
              </w:rPr>
              <w:t xml:space="preserve">any real </w:t>
            </w:r>
            <w:r w:rsidRPr="009707D7">
              <w:rPr>
                <w:rStyle w:val="None"/>
                <w:rFonts w:ascii="Calibri" w:hAnsi="Calibri"/>
                <w:lang w:val="en-US"/>
              </w:rPr>
              <w:t xml:space="preserve">conversation can happen, which is why I said yesterday that the only real conversation that’s happening is a conversation in which the language around climate change is being militarized because </w:t>
            </w:r>
            <w:r>
              <w:rPr>
                <w:rStyle w:val="None"/>
                <w:rFonts w:ascii="Calibri" w:hAnsi="Calibri"/>
                <w:lang w:val="it-IT"/>
              </w:rPr>
              <w:t xml:space="preserve">[…] underneath every conflict which appears to be a conflict between a tribe and a tribe, or a country and a country, is increasingly climate change, is increasingly the shrinking of resources, and people collecting together to claim them, and therefore the growth of this kind of nationalistic or identity or tribal politics. </w:t>
            </w:r>
          </w:p>
          <w:p w14:paraId="68AFDFD7" w14:textId="77777777" w:rsidR="009707D7" w:rsidRPr="009707D7" w:rsidRDefault="009707D7" w:rsidP="009707D7">
            <w:pPr>
              <w:pStyle w:val="BodyA"/>
              <w:rPr>
                <w:rFonts w:ascii="Calibri" w:eastAsia="Calibri" w:hAnsi="Calibri" w:cs="Calibri"/>
                <w:lang w:val="en-US"/>
              </w:rPr>
            </w:pPr>
          </w:p>
          <w:p w14:paraId="3E2B27E7" w14:textId="5068C61E" w:rsidR="009707D7" w:rsidRDefault="009707D7" w:rsidP="009707D7">
            <w:pPr>
              <w:pStyle w:val="BodyA"/>
              <w:rPr>
                <w:rFonts w:ascii="Calibri" w:eastAsia="Calibri" w:hAnsi="Calibri" w:cs="Calibri"/>
                <w:lang w:val="it-IT"/>
              </w:rPr>
            </w:pPr>
            <w:r>
              <w:rPr>
                <w:rFonts w:ascii="Calibri" w:hAnsi="Calibri"/>
                <w:lang w:val="it-IT"/>
              </w:rPr>
              <w:t xml:space="preserve">[…] The connection is just capitalism, isn’t it? […] I’ll give you a very good example. Like a month or two ago the Supreme Court of India, based on a case that a wildlife NGO had filed, said that two million Indigenous people should be evicted from their forest homes with immediate effect. Why? Because that forest needs to be preserved as a sanctuary. But when for the last twenty-five years people were fighting against projects which were decimating millions of hectares and acres of forest, nobody cared. And it was the same people that were being displaced. Then it was for progress, now it is for conservation. But it’s always the same people who have to pay the price, you know. And when you’re talking about evicting two million of the poorest people, stripping them of everything they ever had, there’s little outrage. When the Congress Party announced it’s gonna have a scheme in which twenty percent of the poorest will get a living wage, everyone just exploded. Like, “How can you think of doing this?” Because it strikes at the core of unregulated capitalism, you know. Any sense of talk of equality or justice seems to just have the same effect that blasphemy has in religious societies, you know. That is what capitalism has become. A form of religion that will </w:t>
            </w:r>
            <w:r>
              <w:rPr>
                <w:rStyle w:val="None"/>
                <w:rFonts w:ascii="Calibri" w:hAnsi="Calibri"/>
                <w:u w:color="FF3B30"/>
                <w:lang w:val="it-IT"/>
              </w:rPr>
              <w:t>brook</w:t>
            </w:r>
            <w:r>
              <w:rPr>
                <w:rFonts w:ascii="Calibri" w:hAnsi="Calibri"/>
                <w:lang w:val="it-IT"/>
              </w:rPr>
              <w:t xml:space="preserve"> no questioning. </w:t>
            </w:r>
          </w:p>
          <w:p w14:paraId="52531DCA" w14:textId="77777777" w:rsidR="00BA6381" w:rsidRPr="00A10865" w:rsidRDefault="00BA6381" w:rsidP="00C50699">
            <w:pPr>
              <w:rPr>
                <w:rFonts w:cstheme="minorHAnsi"/>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4A2C305F" w14:textId="77777777" w:rsidR="009707D7" w:rsidRDefault="009707D7" w:rsidP="009707D7">
            <w:pPr>
              <w:pStyle w:val="BodyA"/>
              <w:rPr>
                <w:rFonts w:ascii="Calibri" w:eastAsia="Calibri" w:hAnsi="Calibri" w:cs="Calibri"/>
              </w:rPr>
            </w:pPr>
            <w:r>
              <w:rPr>
                <w:rFonts w:ascii="Calibri" w:hAnsi="Calibri"/>
              </w:rPr>
              <w:t>13/5/2019</w:t>
            </w:r>
          </w:p>
          <w:p w14:paraId="1C489AF5" w14:textId="77777777" w:rsidR="009707D7" w:rsidRDefault="009707D7" w:rsidP="009707D7">
            <w:pPr>
              <w:pStyle w:val="BodyA"/>
              <w:rPr>
                <w:rFonts w:ascii="Calibri" w:eastAsia="Calibri" w:hAnsi="Calibri" w:cs="Calibri"/>
              </w:rPr>
            </w:pPr>
            <w:r>
              <w:rPr>
                <w:rFonts w:ascii="Calibri" w:hAnsi="Calibri"/>
              </w:rPr>
              <w:t>Accessed on 3 May 2021</w:t>
            </w:r>
          </w:p>
          <w:p w14:paraId="252FDC73" w14:textId="3B82AD0A" w:rsidR="00BA6381" w:rsidRPr="00E13D74" w:rsidRDefault="00BA6381" w:rsidP="00A25012">
            <w:pPr>
              <w:pStyle w:val="Body"/>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4559E46" w14:textId="77777777" w:rsidR="00E37457" w:rsidRPr="00E37457" w:rsidRDefault="00E37457" w:rsidP="00E37457">
            <w:pPr>
              <w:pStyle w:val="BodyA"/>
              <w:rPr>
                <w:rFonts w:ascii="Calibri" w:eastAsia="Calibri" w:hAnsi="Calibri" w:cs="Calibri"/>
                <w:lang w:val="en-US"/>
              </w:rPr>
            </w:pPr>
            <w:r w:rsidRPr="00E37457">
              <w:rPr>
                <w:rFonts w:ascii="Calibri" w:hAnsi="Calibri"/>
                <w:lang w:val="en-US"/>
              </w:rPr>
              <w:t>Democracy Now! on YouTube</w:t>
            </w:r>
          </w:p>
          <w:p w14:paraId="5BCDDBBF" w14:textId="2C1F1D2B" w:rsidR="00380C8A" w:rsidRPr="00E37457" w:rsidRDefault="00E37457" w:rsidP="00380C8A">
            <w:pPr>
              <w:pStyle w:val="BodyA"/>
              <w:rPr>
                <w:rFonts w:ascii="Calibri" w:eastAsia="Calibri" w:hAnsi="Calibri" w:cs="Calibri"/>
                <w:lang w:val="en-US"/>
              </w:rPr>
            </w:pPr>
            <w:r w:rsidRPr="0071431B">
              <w:rPr>
                <w:rFonts w:asciiTheme="minorHAnsi" w:hAnsiTheme="minorHAnsi" w:cstheme="minorHAnsi"/>
                <w:lang w:val="en-US"/>
              </w:rPr>
              <w:t>(</w:t>
            </w:r>
            <w:hyperlink r:id="rId14" w:history="1">
              <w:r w:rsidRPr="0071431B">
                <w:rPr>
                  <w:rStyle w:val="Hyperlink3"/>
                  <w:rFonts w:ascii="Calibri" w:hAnsi="Calibri"/>
                </w:rPr>
                <w:t>https://www.youtube.com/watch?v=UyCkFoSIwWg</w:t>
              </w:r>
            </w:hyperlink>
            <w:r w:rsidR="00380C8A" w:rsidRPr="0071431B">
              <w:rPr>
                <w:rFonts w:asciiTheme="minorHAnsi" w:hAnsiTheme="minorHAnsi" w:cstheme="minorHAnsi"/>
                <w:lang w:val="en-US"/>
              </w:rPr>
              <w:t>)</w:t>
            </w:r>
            <w:r w:rsidRPr="0071431B">
              <w:rPr>
                <w:rFonts w:asciiTheme="minorHAnsi" w:hAnsiTheme="minorHAnsi" w:cstheme="minorHAnsi"/>
                <w:lang w:val="en-US"/>
              </w:rPr>
              <w:t xml:space="preserve">, </w:t>
            </w:r>
            <w:r w:rsidRPr="0071431B">
              <w:rPr>
                <w:rFonts w:ascii="Calibri" w:hAnsi="Calibri"/>
                <w:lang w:val="en-US"/>
              </w:rPr>
              <w:t>min. 1:22 - 4:50, 5:18 - 7:06</w:t>
            </w:r>
            <w:r w:rsidR="00380C8A" w:rsidRPr="00380C8A">
              <w:rPr>
                <w:rFonts w:asciiTheme="minorHAnsi" w:hAnsiTheme="minorHAnsi" w:cstheme="minorHAnsi"/>
                <w:lang w:val="en-US"/>
              </w:rPr>
              <w:t>; close captioning available</w:t>
            </w:r>
          </w:p>
          <w:p w14:paraId="17D6D716" w14:textId="0A348DDF" w:rsidR="00BA6381" w:rsidRPr="00A25012" w:rsidRDefault="00BA6381" w:rsidP="00380C8A">
            <w:pPr>
              <w:pStyle w:val="Body"/>
              <w:rPr>
                <w:lang w:val="en-US"/>
              </w:rPr>
            </w:pPr>
          </w:p>
        </w:tc>
      </w:tr>
    </w:tbl>
    <w:p w14:paraId="46DD1AE2" w14:textId="5CFF88AC" w:rsidR="00BA6381" w:rsidRDefault="00BA6381"/>
    <w:p w14:paraId="35C616C6" w14:textId="77777777" w:rsidR="00267AC6" w:rsidRDefault="00267AC6"/>
    <w:p w14:paraId="457C7FB4" w14:textId="77777777" w:rsidR="001852B3" w:rsidRDefault="001852B3"/>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headerReference w:type="even" r:id="rId15"/>
      <w:headerReference w:type="default" r:id="rId16"/>
      <w:footerReference w:type="default" r:id="rId17"/>
      <w:headerReference w:type="first" r:id="rId18"/>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1F38" w14:textId="77777777" w:rsidR="003D0534" w:rsidRDefault="003D0534" w:rsidP="00C71558">
      <w:r>
        <w:separator/>
      </w:r>
    </w:p>
  </w:endnote>
  <w:endnote w:type="continuationSeparator" w:id="0">
    <w:p w14:paraId="297F2049" w14:textId="77777777" w:rsidR="003D0534" w:rsidRDefault="003D0534"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5815586C" w:rsidR="00E13D74" w:rsidRPr="001D0BB1" w:rsidRDefault="001D0BB1" w:rsidP="001D0BB1">
    <w:pPr>
      <w:pStyle w:val="Footer"/>
      <w:jc w:val="right"/>
    </w:pPr>
    <w:r>
      <w:rPr>
        <w:rFonts w:ascii="Calibri" w:hAnsi="Calibri"/>
        <w:lang w:val="de-DE"/>
      </w:rPr>
      <w:t>Arundhati Roy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C309" w14:textId="77777777" w:rsidR="003D0534" w:rsidRDefault="003D0534" w:rsidP="00C71558">
      <w:r>
        <w:separator/>
      </w:r>
    </w:p>
  </w:footnote>
  <w:footnote w:type="continuationSeparator" w:id="0">
    <w:p w14:paraId="4122468C" w14:textId="77777777" w:rsidR="003D0534" w:rsidRDefault="003D0534"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85A8" w14:textId="77777777" w:rsidR="009D3184" w:rsidRDefault="009D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026" w14:textId="77777777" w:rsidR="009D3184" w:rsidRDefault="009D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36E" w14:textId="77777777" w:rsidR="009D3184" w:rsidRDefault="009D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A3949"/>
    <w:rsid w:val="000B1669"/>
    <w:rsid w:val="000B29A7"/>
    <w:rsid w:val="000B4AC6"/>
    <w:rsid w:val="000B7FE3"/>
    <w:rsid w:val="000C0CA9"/>
    <w:rsid w:val="000C5295"/>
    <w:rsid w:val="000C5345"/>
    <w:rsid w:val="000D2553"/>
    <w:rsid w:val="000D28DF"/>
    <w:rsid w:val="000E5A13"/>
    <w:rsid w:val="000F62DC"/>
    <w:rsid w:val="000F6610"/>
    <w:rsid w:val="00103217"/>
    <w:rsid w:val="0010353D"/>
    <w:rsid w:val="0011474D"/>
    <w:rsid w:val="00116257"/>
    <w:rsid w:val="00120F5D"/>
    <w:rsid w:val="00132AA9"/>
    <w:rsid w:val="0015428C"/>
    <w:rsid w:val="00180117"/>
    <w:rsid w:val="001852B3"/>
    <w:rsid w:val="001918EF"/>
    <w:rsid w:val="00195B5B"/>
    <w:rsid w:val="001B1167"/>
    <w:rsid w:val="001B5D8E"/>
    <w:rsid w:val="001B6B56"/>
    <w:rsid w:val="001C22F5"/>
    <w:rsid w:val="001D0BB1"/>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67AC6"/>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30F9"/>
    <w:rsid w:val="003A122D"/>
    <w:rsid w:val="003B110C"/>
    <w:rsid w:val="003B2BFF"/>
    <w:rsid w:val="003C0D82"/>
    <w:rsid w:val="003C329E"/>
    <w:rsid w:val="003D00CC"/>
    <w:rsid w:val="003D0534"/>
    <w:rsid w:val="003D3892"/>
    <w:rsid w:val="003E7AAC"/>
    <w:rsid w:val="003F0F6D"/>
    <w:rsid w:val="003F11DE"/>
    <w:rsid w:val="004106AA"/>
    <w:rsid w:val="00411515"/>
    <w:rsid w:val="0041369D"/>
    <w:rsid w:val="00414D65"/>
    <w:rsid w:val="00415BFF"/>
    <w:rsid w:val="00426D3B"/>
    <w:rsid w:val="00432834"/>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431B"/>
    <w:rsid w:val="007150CA"/>
    <w:rsid w:val="007214E2"/>
    <w:rsid w:val="00730F07"/>
    <w:rsid w:val="00755DD2"/>
    <w:rsid w:val="00772562"/>
    <w:rsid w:val="00783B9B"/>
    <w:rsid w:val="007871F8"/>
    <w:rsid w:val="00794CAD"/>
    <w:rsid w:val="0079507F"/>
    <w:rsid w:val="007A1B8E"/>
    <w:rsid w:val="007A3CA0"/>
    <w:rsid w:val="007A7A94"/>
    <w:rsid w:val="007A7E1C"/>
    <w:rsid w:val="007B187C"/>
    <w:rsid w:val="007B1D3B"/>
    <w:rsid w:val="007B69CE"/>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59A1"/>
    <w:rsid w:val="0088741D"/>
    <w:rsid w:val="00887C0B"/>
    <w:rsid w:val="008962B4"/>
    <w:rsid w:val="008C6C9F"/>
    <w:rsid w:val="008D3526"/>
    <w:rsid w:val="008D6944"/>
    <w:rsid w:val="008E3302"/>
    <w:rsid w:val="008E7930"/>
    <w:rsid w:val="008F2A02"/>
    <w:rsid w:val="008F2E9B"/>
    <w:rsid w:val="008F5E88"/>
    <w:rsid w:val="008F78B7"/>
    <w:rsid w:val="0091156B"/>
    <w:rsid w:val="00916D1A"/>
    <w:rsid w:val="00921613"/>
    <w:rsid w:val="00926EC5"/>
    <w:rsid w:val="00927E0D"/>
    <w:rsid w:val="009370EF"/>
    <w:rsid w:val="00941ABD"/>
    <w:rsid w:val="009543F1"/>
    <w:rsid w:val="009707D7"/>
    <w:rsid w:val="009728A7"/>
    <w:rsid w:val="00973C9C"/>
    <w:rsid w:val="009935CA"/>
    <w:rsid w:val="009945BE"/>
    <w:rsid w:val="0099723C"/>
    <w:rsid w:val="009A0E74"/>
    <w:rsid w:val="009B0303"/>
    <w:rsid w:val="009D3184"/>
    <w:rsid w:val="009D76BD"/>
    <w:rsid w:val="009E40C9"/>
    <w:rsid w:val="009E4E21"/>
    <w:rsid w:val="009F531A"/>
    <w:rsid w:val="00A02AFE"/>
    <w:rsid w:val="00A10865"/>
    <w:rsid w:val="00A205A7"/>
    <w:rsid w:val="00A25012"/>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50699"/>
    <w:rsid w:val="00C5353B"/>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31A6"/>
    <w:rsid w:val="00CF339D"/>
    <w:rsid w:val="00CF688D"/>
    <w:rsid w:val="00D11977"/>
    <w:rsid w:val="00D16DD2"/>
    <w:rsid w:val="00D35AAC"/>
    <w:rsid w:val="00D44C82"/>
    <w:rsid w:val="00D5218E"/>
    <w:rsid w:val="00D527B3"/>
    <w:rsid w:val="00D62941"/>
    <w:rsid w:val="00D83653"/>
    <w:rsid w:val="00D837D5"/>
    <w:rsid w:val="00D84D80"/>
    <w:rsid w:val="00D927A2"/>
    <w:rsid w:val="00DA030D"/>
    <w:rsid w:val="00DA0D63"/>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37457"/>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11977"/>
    <w:rPr>
      <w:color w:val="605E5C"/>
      <w:shd w:val="clear" w:color="auto" w:fill="E1DFDD"/>
    </w:rPr>
  </w:style>
  <w:style w:type="paragraph" w:customStyle="1" w:styleId="Default">
    <w:name w:val="Default"/>
    <w:rsid w:val="00C50699"/>
    <w:pPr>
      <w:pBdr>
        <w:top w:val="nil"/>
        <w:left w:val="nil"/>
        <w:bottom w:val="nil"/>
        <w:right w:val="nil"/>
        <w:between w:val="nil"/>
        <w:bar w:val="nil"/>
      </w:pBdr>
      <w:spacing w:before="160" w:line="288" w:lineRule="auto"/>
    </w:pPr>
    <w:rPr>
      <w:rFonts w:ascii="Garamond" w:eastAsia="Garamond" w:hAnsi="Garamond" w:cs="Garamond"/>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6">
    <w:name w:val="Hyperlink.6"/>
    <w:basedOn w:val="Hyperlink"/>
    <w:rsid w:val="00267AC6"/>
    <w:rPr>
      <w:outline w:val="0"/>
      <w:color w:val="0000FF"/>
      <w:u w:val="single" w:color="0000FF"/>
    </w:rPr>
  </w:style>
  <w:style w:type="character" w:customStyle="1" w:styleId="Hyperlink3">
    <w:name w:val="Hyperlink.3"/>
    <w:basedOn w:val="None"/>
    <w:rsid w:val="00E37457"/>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506">
      <w:bodyDiv w:val="1"/>
      <w:marLeft w:val="0"/>
      <w:marRight w:val="0"/>
      <w:marTop w:val="0"/>
      <w:marBottom w:val="0"/>
      <w:divBdr>
        <w:top w:val="none" w:sz="0" w:space="0" w:color="auto"/>
        <w:left w:val="none" w:sz="0" w:space="0" w:color="auto"/>
        <w:bottom w:val="none" w:sz="0" w:space="0" w:color="auto"/>
        <w:right w:val="none" w:sz="0" w:space="0" w:color="auto"/>
      </w:divBdr>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21745659">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2h5AlqYwV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nnica.com/biography/Arundhati-Ro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yCkFoSIwWg"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customXml/itemProps2.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3.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11</cp:revision>
  <cp:lastPrinted>2015-05-19T15:07:00Z</cp:lastPrinted>
  <dcterms:created xsi:type="dcterms:W3CDTF">2021-05-09T21:54:00Z</dcterms:created>
  <dcterms:modified xsi:type="dcterms:W3CDTF">2021-08-15T17:02:00Z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